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4B5D2F" w14:textId="77777777" w:rsidR="00AA70F4" w:rsidRPr="001076A3" w:rsidRDefault="00B17F3B" w:rsidP="00AA70F4">
      <w:pPr>
        <w:spacing w:after="0"/>
        <w:jc w:val="center"/>
        <w:rPr>
          <w:b/>
          <w:bCs/>
          <w:sz w:val="36"/>
          <w:szCs w:val="36"/>
        </w:rPr>
      </w:pPr>
      <w:r w:rsidRPr="001076A3">
        <w:rPr>
          <w:b/>
          <w:bCs/>
          <w:sz w:val="36"/>
          <w:szCs w:val="36"/>
        </w:rPr>
        <w:t xml:space="preserve">Townland – Moy, Emyvale </w:t>
      </w:r>
    </w:p>
    <w:p w14:paraId="70BE3DBE" w14:textId="1C159900" w:rsidR="00B17F3B" w:rsidRPr="001076A3" w:rsidRDefault="001076A3" w:rsidP="00AA70F4">
      <w:pPr>
        <w:spacing w:after="0"/>
        <w:jc w:val="center"/>
        <w:rPr>
          <w:b/>
          <w:bCs/>
          <w:i/>
          <w:iCs/>
          <w:sz w:val="28"/>
          <w:szCs w:val="28"/>
        </w:rPr>
      </w:pPr>
      <w:r w:rsidRPr="001076A3">
        <w:rPr>
          <w:b/>
          <w:bCs/>
          <w:i/>
          <w:iCs/>
          <w:sz w:val="28"/>
          <w:szCs w:val="28"/>
        </w:rPr>
        <w:t xml:space="preserve">by </w:t>
      </w:r>
      <w:r w:rsidR="005F638E">
        <w:rPr>
          <w:b/>
          <w:bCs/>
          <w:i/>
          <w:iCs/>
          <w:sz w:val="28"/>
          <w:szCs w:val="28"/>
        </w:rPr>
        <w:t>Noah</w:t>
      </w:r>
      <w:r w:rsidRPr="001076A3">
        <w:rPr>
          <w:b/>
          <w:bCs/>
          <w:i/>
          <w:iCs/>
          <w:sz w:val="28"/>
          <w:szCs w:val="28"/>
        </w:rPr>
        <w:t xml:space="preserve">– April 2020 </w:t>
      </w:r>
    </w:p>
    <w:p w14:paraId="720F486B" w14:textId="4F5A1BB8" w:rsidR="00B17F3B" w:rsidRDefault="00B17F3B" w:rsidP="00AA70F4">
      <w:pPr>
        <w:spacing w:after="120"/>
        <w:jc w:val="center"/>
        <w:rPr>
          <w:b/>
          <w:bCs/>
          <w:sz w:val="28"/>
          <w:szCs w:val="28"/>
        </w:rPr>
      </w:pPr>
    </w:p>
    <w:p w14:paraId="544821B3" w14:textId="348DEC39" w:rsidR="0040334E" w:rsidRDefault="00B17F3B" w:rsidP="00AA70F4">
      <w:pPr>
        <w:spacing w:after="120"/>
        <w:rPr>
          <w:b/>
          <w:bCs/>
        </w:rPr>
      </w:pPr>
      <w:r>
        <w:rPr>
          <w:b/>
          <w:bCs/>
        </w:rPr>
        <w:t>M</w:t>
      </w:r>
      <w:r w:rsidR="00AA70F4">
        <w:rPr>
          <w:b/>
          <w:bCs/>
        </w:rPr>
        <w:t>y</w:t>
      </w:r>
      <w:r>
        <w:rPr>
          <w:b/>
          <w:bCs/>
        </w:rPr>
        <w:t xml:space="preserve"> townland is Moy, Emyvale. </w:t>
      </w:r>
    </w:p>
    <w:p w14:paraId="695AAD18" w14:textId="3E9F20E2" w:rsidR="0040334E" w:rsidRDefault="0040334E" w:rsidP="00B17F3B">
      <w:pPr>
        <w:rPr>
          <w:sz w:val="24"/>
          <w:szCs w:val="24"/>
        </w:rPr>
      </w:pPr>
      <w:r w:rsidRPr="0040334E">
        <w:rPr>
          <w:sz w:val="24"/>
          <w:szCs w:val="24"/>
        </w:rPr>
        <w:t>Th</w:t>
      </w:r>
      <w:r>
        <w:rPr>
          <w:sz w:val="24"/>
          <w:szCs w:val="24"/>
        </w:rPr>
        <w:t>e</w:t>
      </w:r>
      <w:r w:rsidRPr="0040334E">
        <w:rPr>
          <w:sz w:val="24"/>
          <w:szCs w:val="24"/>
        </w:rPr>
        <w:t xml:space="preserve"> townland of Moy</w:t>
      </w:r>
      <w:r w:rsidR="00F437D2">
        <w:rPr>
          <w:sz w:val="24"/>
          <w:szCs w:val="24"/>
        </w:rPr>
        <w:t xml:space="preserve"> </w:t>
      </w:r>
      <w:r w:rsidR="00900D4E">
        <w:rPr>
          <w:sz w:val="24"/>
          <w:szCs w:val="24"/>
        </w:rPr>
        <w:t>(</w:t>
      </w:r>
      <w:r w:rsidR="00F437D2">
        <w:rPr>
          <w:sz w:val="24"/>
          <w:szCs w:val="24"/>
        </w:rPr>
        <w:t xml:space="preserve">or </w:t>
      </w:r>
      <w:r w:rsidRPr="0040334E">
        <w:rPr>
          <w:sz w:val="24"/>
          <w:szCs w:val="24"/>
        </w:rPr>
        <w:t>Moy</w:t>
      </w:r>
      <w:r w:rsidR="00900D4E">
        <w:rPr>
          <w:sz w:val="24"/>
          <w:szCs w:val="24"/>
        </w:rPr>
        <w:t>b</w:t>
      </w:r>
      <w:r w:rsidRPr="0040334E">
        <w:rPr>
          <w:sz w:val="24"/>
          <w:szCs w:val="24"/>
        </w:rPr>
        <w:t>ridge as it is sometimes referred to</w:t>
      </w:r>
      <w:r w:rsidR="00900D4E">
        <w:rPr>
          <w:sz w:val="24"/>
          <w:szCs w:val="24"/>
        </w:rPr>
        <w:t>)</w:t>
      </w:r>
      <w:r w:rsidRPr="0040334E">
        <w:rPr>
          <w:sz w:val="24"/>
          <w:szCs w:val="24"/>
        </w:rPr>
        <w:t xml:space="preserve"> is</w:t>
      </w:r>
      <w:r w:rsidR="00900D4E">
        <w:rPr>
          <w:sz w:val="24"/>
          <w:szCs w:val="24"/>
        </w:rPr>
        <w:t xml:space="preserve"> in the parish of Errigal Truagh and it is</w:t>
      </w:r>
      <w:r w:rsidRPr="0040334E">
        <w:rPr>
          <w:sz w:val="24"/>
          <w:szCs w:val="24"/>
        </w:rPr>
        <w:t xml:space="preserve"> the most northerly townland of Co. Monaghan with the river Blackwater flowing through it </w:t>
      </w:r>
      <w:r w:rsidR="00900D4E">
        <w:rPr>
          <w:sz w:val="24"/>
          <w:szCs w:val="24"/>
        </w:rPr>
        <w:t xml:space="preserve">which acts as the border between </w:t>
      </w:r>
      <w:r w:rsidRPr="0040334E">
        <w:rPr>
          <w:sz w:val="24"/>
          <w:szCs w:val="24"/>
        </w:rPr>
        <w:t xml:space="preserve">Co. Monaghan and Co. Tyrone in Northern Ireland. The Slieve Beagh mountains, more popularly known as ‘Bragan Mountains’ can </w:t>
      </w:r>
      <w:r w:rsidR="00AA70F4">
        <w:rPr>
          <w:sz w:val="24"/>
          <w:szCs w:val="24"/>
        </w:rPr>
        <w:t xml:space="preserve">also </w:t>
      </w:r>
      <w:r w:rsidRPr="0040334E">
        <w:rPr>
          <w:sz w:val="24"/>
          <w:szCs w:val="24"/>
        </w:rPr>
        <w:t xml:space="preserve">be seen in the distance. </w:t>
      </w:r>
    </w:p>
    <w:p w14:paraId="307F33EB" w14:textId="6FB2B566" w:rsidR="004F2044" w:rsidRDefault="004F2044" w:rsidP="00B17F3B">
      <w:pPr>
        <w:rPr>
          <w:sz w:val="24"/>
          <w:szCs w:val="24"/>
        </w:rPr>
      </w:pPr>
    </w:p>
    <w:p w14:paraId="35E5F341" w14:textId="694850F3" w:rsidR="004F2044" w:rsidRDefault="004F2044" w:rsidP="00B17F3B">
      <w:pPr>
        <w:rPr>
          <w:sz w:val="24"/>
          <w:szCs w:val="24"/>
        </w:rPr>
      </w:pPr>
      <w:r>
        <w:rPr>
          <w:noProof/>
          <w:lang w:eastAsia="en-GB"/>
        </w:rPr>
        <w:drawing>
          <wp:inline distT="0" distB="0" distL="0" distR="0" wp14:anchorId="16566906" wp14:editId="01A221DE">
            <wp:extent cx="5731510" cy="297180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1510" cy="2971800"/>
                    </a:xfrm>
                    <a:prstGeom prst="rect">
                      <a:avLst/>
                    </a:prstGeom>
                  </pic:spPr>
                </pic:pic>
              </a:graphicData>
            </a:graphic>
          </wp:inline>
        </w:drawing>
      </w:r>
    </w:p>
    <w:p w14:paraId="5E5DE661" w14:textId="615A4F3D" w:rsidR="00900D4E" w:rsidRDefault="00AA70F4" w:rsidP="00B17F3B">
      <w:pPr>
        <w:rPr>
          <w:sz w:val="24"/>
          <w:szCs w:val="24"/>
        </w:rPr>
      </w:pPr>
      <w:r>
        <w:rPr>
          <w:noProof/>
          <w:lang w:eastAsia="en-GB"/>
        </w:rPr>
        <w:drawing>
          <wp:inline distT="0" distB="0" distL="0" distR="0" wp14:anchorId="609EB365" wp14:editId="75B5AAF8">
            <wp:extent cx="2912110" cy="321945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914006" cy="3221546"/>
                    </a:xfrm>
                    <a:prstGeom prst="rect">
                      <a:avLst/>
                    </a:prstGeom>
                  </pic:spPr>
                </pic:pic>
              </a:graphicData>
            </a:graphic>
          </wp:inline>
        </w:drawing>
      </w:r>
    </w:p>
    <w:p w14:paraId="700048ED" w14:textId="5CDDAC53" w:rsidR="00AA70F4" w:rsidRDefault="00AA70F4" w:rsidP="00B17F3B">
      <w:pPr>
        <w:rPr>
          <w:sz w:val="24"/>
          <w:szCs w:val="24"/>
        </w:rPr>
      </w:pPr>
    </w:p>
    <w:p w14:paraId="699C2302" w14:textId="690ECCED" w:rsidR="00AA70F4" w:rsidRDefault="00AA70F4" w:rsidP="00900D4E">
      <w:pPr>
        <w:rPr>
          <w:sz w:val="24"/>
          <w:szCs w:val="24"/>
        </w:rPr>
      </w:pPr>
    </w:p>
    <w:p w14:paraId="77D87E48" w14:textId="09E9F3D7" w:rsidR="003E0E3E" w:rsidRPr="003E0E3E" w:rsidRDefault="003E0E3E" w:rsidP="00900D4E">
      <w:pPr>
        <w:rPr>
          <w:b/>
          <w:bCs/>
          <w:i/>
          <w:iCs/>
          <w:sz w:val="24"/>
          <w:szCs w:val="24"/>
        </w:rPr>
      </w:pPr>
      <w:r w:rsidRPr="003E0E3E">
        <w:rPr>
          <w:b/>
          <w:bCs/>
          <w:i/>
          <w:iCs/>
          <w:sz w:val="24"/>
          <w:szCs w:val="24"/>
        </w:rPr>
        <w:t>Errigal Truagh Medieval Church &amp; Graveyard</w:t>
      </w:r>
    </w:p>
    <w:p w14:paraId="417233C3" w14:textId="0893CC74" w:rsidR="005462A0" w:rsidRDefault="00900D4E" w:rsidP="00900D4E">
      <w:pPr>
        <w:rPr>
          <w:sz w:val="24"/>
          <w:szCs w:val="24"/>
        </w:rPr>
      </w:pPr>
      <w:r>
        <w:rPr>
          <w:sz w:val="24"/>
          <w:szCs w:val="24"/>
        </w:rPr>
        <w:t xml:space="preserve">At the end of my road is </w:t>
      </w:r>
      <w:r w:rsidR="00863627" w:rsidRPr="0040334E">
        <w:rPr>
          <w:sz w:val="24"/>
          <w:szCs w:val="24"/>
        </w:rPr>
        <w:t>Errigal Truagh medieval church and graveyard</w:t>
      </w:r>
      <w:r>
        <w:rPr>
          <w:sz w:val="24"/>
          <w:szCs w:val="24"/>
        </w:rPr>
        <w:t>. It</w:t>
      </w:r>
      <w:r w:rsidR="00863627" w:rsidRPr="0040334E">
        <w:rPr>
          <w:sz w:val="24"/>
          <w:szCs w:val="24"/>
        </w:rPr>
        <w:t xml:space="preserve"> is one of the most ancient religious sites in Ulster. It is believed to have been a site of ancient worship as far back as early Christian times. </w:t>
      </w:r>
    </w:p>
    <w:p w14:paraId="2917458D" w14:textId="7CD3E9AB" w:rsidR="00AA70F4" w:rsidRDefault="00AA70F4" w:rsidP="00900D4E">
      <w:pPr>
        <w:rPr>
          <w:sz w:val="24"/>
          <w:szCs w:val="24"/>
        </w:rPr>
      </w:pPr>
    </w:p>
    <w:p w14:paraId="68B82ED8" w14:textId="039B6135" w:rsidR="00AA70F4" w:rsidRDefault="00AA70F4" w:rsidP="00900D4E">
      <w:pPr>
        <w:rPr>
          <w:sz w:val="24"/>
          <w:szCs w:val="24"/>
        </w:rPr>
      </w:pPr>
      <w:bookmarkStart w:id="0" w:name="_GoBack"/>
      <w:bookmarkEnd w:id="0"/>
    </w:p>
    <w:p w14:paraId="20A633ED" w14:textId="77777777" w:rsidR="00AA70F4" w:rsidRDefault="00AA70F4" w:rsidP="00900D4E">
      <w:pPr>
        <w:rPr>
          <w:sz w:val="24"/>
          <w:szCs w:val="24"/>
        </w:rPr>
      </w:pPr>
    </w:p>
    <w:p w14:paraId="618A48DB" w14:textId="669D45A6" w:rsidR="00456F2E" w:rsidRDefault="00456F2E" w:rsidP="00900D4E">
      <w:pPr>
        <w:rPr>
          <w:sz w:val="24"/>
          <w:szCs w:val="24"/>
        </w:rPr>
      </w:pPr>
    </w:p>
    <w:p w14:paraId="28A72C85" w14:textId="79686CCA" w:rsidR="00456F2E" w:rsidRDefault="00456F2E" w:rsidP="00900D4E">
      <w:pPr>
        <w:rPr>
          <w:sz w:val="24"/>
          <w:szCs w:val="24"/>
        </w:rPr>
      </w:pPr>
    </w:p>
    <w:p w14:paraId="7489D3D1" w14:textId="5E845EC3" w:rsidR="007C100B" w:rsidRDefault="00667CDB" w:rsidP="00900D4E">
      <w:pPr>
        <w:rPr>
          <w:sz w:val="24"/>
          <w:szCs w:val="24"/>
        </w:rPr>
      </w:pPr>
      <w:r>
        <w:rPr>
          <w:noProof/>
          <w:lang w:eastAsia="en-GB"/>
        </w:rPr>
        <w:drawing>
          <wp:inline distT="0" distB="0" distL="0" distR="0" wp14:anchorId="1734589A" wp14:editId="48EA92E8">
            <wp:extent cx="5731510" cy="2948940"/>
            <wp:effectExtent l="0" t="0" r="254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2948940"/>
                    </a:xfrm>
                    <a:prstGeom prst="rect">
                      <a:avLst/>
                    </a:prstGeom>
                  </pic:spPr>
                </pic:pic>
              </a:graphicData>
            </a:graphic>
          </wp:inline>
        </w:drawing>
      </w:r>
    </w:p>
    <w:p w14:paraId="06382D02" w14:textId="77777777" w:rsidR="0006338F" w:rsidRDefault="0006338F" w:rsidP="0006338F">
      <w:pPr>
        <w:rPr>
          <w:sz w:val="24"/>
          <w:szCs w:val="24"/>
        </w:rPr>
      </w:pPr>
    </w:p>
    <w:p w14:paraId="15866C10" w14:textId="3BC50508" w:rsidR="0006338F" w:rsidRDefault="0006338F" w:rsidP="00AA70F4">
      <w:pPr>
        <w:rPr>
          <w:sz w:val="24"/>
          <w:szCs w:val="24"/>
        </w:rPr>
      </w:pPr>
      <w:r w:rsidRPr="0040334E">
        <w:rPr>
          <w:sz w:val="24"/>
          <w:szCs w:val="24"/>
        </w:rPr>
        <w:t>The graveyard was used for burials into the present century, but the church next to it was dismantled in 1835. The church is dedicated to St. Mellan</w:t>
      </w:r>
      <w:r>
        <w:rPr>
          <w:sz w:val="24"/>
          <w:szCs w:val="24"/>
        </w:rPr>
        <w:t xml:space="preserve">. </w:t>
      </w:r>
    </w:p>
    <w:p w14:paraId="105EC71F" w14:textId="77777777" w:rsidR="0006338F" w:rsidRPr="0006338F" w:rsidRDefault="0006338F" w:rsidP="00AA70F4">
      <w:pPr>
        <w:rPr>
          <w:sz w:val="24"/>
          <w:szCs w:val="24"/>
        </w:rPr>
      </w:pPr>
    </w:p>
    <w:p w14:paraId="18C03B4D" w14:textId="28537004" w:rsidR="0006338F" w:rsidRPr="0006338F" w:rsidRDefault="0006338F" w:rsidP="00AA70F4">
      <w:pPr>
        <w:rPr>
          <w:b/>
          <w:bCs/>
          <w:sz w:val="24"/>
          <w:szCs w:val="24"/>
        </w:rPr>
      </w:pPr>
      <w:r w:rsidRPr="0006338F">
        <w:rPr>
          <w:b/>
          <w:bCs/>
          <w:sz w:val="24"/>
          <w:szCs w:val="24"/>
        </w:rPr>
        <w:t>CHURC</w:t>
      </w:r>
      <w:r>
        <w:rPr>
          <w:b/>
          <w:bCs/>
          <w:sz w:val="24"/>
          <w:szCs w:val="24"/>
        </w:rPr>
        <w:t>H</w:t>
      </w:r>
      <w:r w:rsidRPr="0006338F">
        <w:rPr>
          <w:b/>
          <w:bCs/>
          <w:sz w:val="24"/>
          <w:szCs w:val="24"/>
        </w:rPr>
        <w:t>:</w:t>
      </w:r>
    </w:p>
    <w:p w14:paraId="19E2A5CB" w14:textId="6CCCADC0" w:rsidR="0006338F" w:rsidRPr="0006338F" w:rsidRDefault="0006338F" w:rsidP="00AA70F4">
      <w:pPr>
        <w:rPr>
          <w:b/>
          <w:bCs/>
          <w:sz w:val="24"/>
          <w:szCs w:val="24"/>
        </w:rPr>
      </w:pPr>
      <w:r>
        <w:rPr>
          <w:noProof/>
          <w:lang w:eastAsia="en-GB"/>
        </w:rPr>
        <w:lastRenderedPageBreak/>
        <w:drawing>
          <wp:inline distT="0" distB="0" distL="0" distR="0" wp14:anchorId="03329657" wp14:editId="364D3B17">
            <wp:extent cx="5731510" cy="3959149"/>
            <wp:effectExtent l="0" t="0" r="254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3959149"/>
                    </a:xfrm>
                    <a:prstGeom prst="rect">
                      <a:avLst/>
                    </a:prstGeom>
                  </pic:spPr>
                </pic:pic>
              </a:graphicData>
            </a:graphic>
          </wp:inline>
        </w:drawing>
      </w:r>
    </w:p>
    <w:p w14:paraId="6B85E8CD" w14:textId="77777777" w:rsidR="0006338F" w:rsidRDefault="0006338F" w:rsidP="00AA70F4">
      <w:pPr>
        <w:rPr>
          <w:sz w:val="24"/>
          <w:szCs w:val="24"/>
        </w:rPr>
      </w:pPr>
    </w:p>
    <w:p w14:paraId="1B08020D" w14:textId="77777777" w:rsidR="0006338F" w:rsidRPr="0006338F" w:rsidRDefault="0006338F" w:rsidP="00AA70F4">
      <w:pPr>
        <w:rPr>
          <w:b/>
          <w:bCs/>
          <w:sz w:val="24"/>
          <w:szCs w:val="24"/>
        </w:rPr>
      </w:pPr>
      <w:r w:rsidRPr="0006338F">
        <w:rPr>
          <w:b/>
          <w:bCs/>
          <w:sz w:val="24"/>
          <w:szCs w:val="24"/>
        </w:rPr>
        <w:t xml:space="preserve">GRAVEYARD: </w:t>
      </w:r>
    </w:p>
    <w:p w14:paraId="0122708B" w14:textId="1CBF44B7" w:rsidR="00AA70F4" w:rsidRDefault="00AA70F4" w:rsidP="00AA70F4">
      <w:pPr>
        <w:rPr>
          <w:sz w:val="24"/>
          <w:szCs w:val="24"/>
        </w:rPr>
      </w:pPr>
      <w:r w:rsidRPr="0040334E">
        <w:rPr>
          <w:sz w:val="24"/>
          <w:szCs w:val="24"/>
        </w:rPr>
        <w:t xml:space="preserve">The graveyard </w:t>
      </w:r>
      <w:r>
        <w:rPr>
          <w:sz w:val="24"/>
          <w:szCs w:val="24"/>
        </w:rPr>
        <w:t>has one of the most important collections of headstones and enclosures in Ireland. During the 18</w:t>
      </w:r>
      <w:r w:rsidRPr="000E3EFA">
        <w:rPr>
          <w:sz w:val="24"/>
          <w:szCs w:val="24"/>
          <w:vertAlign w:val="superscript"/>
        </w:rPr>
        <w:t>th</w:t>
      </w:r>
      <w:r>
        <w:rPr>
          <w:sz w:val="24"/>
          <w:szCs w:val="24"/>
        </w:rPr>
        <w:t xml:space="preserve"> century it became fashionable to decorate headstones in an ornate, stylised way. At Errigal, a very distinctive Ulster style can be clearly identified. </w:t>
      </w:r>
      <w:r w:rsidRPr="0040334E">
        <w:rPr>
          <w:sz w:val="24"/>
          <w:szCs w:val="24"/>
        </w:rPr>
        <w:t xml:space="preserve">Many of the headstones feature the five mortality symbols: skulls, long bones, coffins, bells and hourglasses. </w:t>
      </w:r>
      <w:r>
        <w:rPr>
          <w:sz w:val="24"/>
          <w:szCs w:val="24"/>
        </w:rPr>
        <w:t>During the 18</w:t>
      </w:r>
      <w:r w:rsidRPr="000E3EFA">
        <w:rPr>
          <w:sz w:val="24"/>
          <w:szCs w:val="24"/>
          <w:vertAlign w:val="superscript"/>
        </w:rPr>
        <w:t>th</w:t>
      </w:r>
      <w:r>
        <w:rPr>
          <w:sz w:val="24"/>
          <w:szCs w:val="24"/>
        </w:rPr>
        <w:t xml:space="preserve"> century mortality symbols began to be replaced by cherubs, representing the soul of the deceased on their way to heaven. Other figures, standing or kneeling in prayer, and depictions of Adam and Eve either side of the Tree of Life sometimes accompany them. </w:t>
      </w:r>
    </w:p>
    <w:p w14:paraId="5004AA10" w14:textId="6C206FC7" w:rsidR="00AA70F4" w:rsidRDefault="00AA70F4" w:rsidP="00AA70F4">
      <w:pPr>
        <w:rPr>
          <w:sz w:val="24"/>
          <w:szCs w:val="24"/>
        </w:rPr>
      </w:pPr>
    </w:p>
    <w:p w14:paraId="07CB21B7" w14:textId="06FD1F45" w:rsidR="00AA70F4" w:rsidRPr="00AA70F4" w:rsidRDefault="00667CDB" w:rsidP="00AA70F4">
      <w:pPr>
        <w:tabs>
          <w:tab w:val="left" w:pos="2175"/>
        </w:tabs>
        <w:rPr>
          <w:sz w:val="24"/>
          <w:szCs w:val="24"/>
        </w:rPr>
      </w:pPr>
      <w:r>
        <w:rPr>
          <w:noProof/>
          <w:lang w:eastAsia="en-GB"/>
        </w:rPr>
        <w:lastRenderedPageBreak/>
        <w:drawing>
          <wp:inline distT="0" distB="0" distL="0" distR="0" wp14:anchorId="37A54A52" wp14:editId="5B2104BA">
            <wp:extent cx="5305425" cy="64674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05425" cy="6467475"/>
                    </a:xfrm>
                    <a:prstGeom prst="rect">
                      <a:avLst/>
                    </a:prstGeom>
                  </pic:spPr>
                </pic:pic>
              </a:graphicData>
            </a:graphic>
          </wp:inline>
        </w:drawing>
      </w:r>
    </w:p>
    <w:p w14:paraId="4C576568" w14:textId="77777777" w:rsidR="00667CDB" w:rsidRDefault="00667CDB" w:rsidP="00667CDB">
      <w:pPr>
        <w:spacing w:after="0"/>
        <w:rPr>
          <w:noProof/>
        </w:rPr>
      </w:pPr>
    </w:p>
    <w:p w14:paraId="341983B1" w14:textId="214C6B5C" w:rsidR="00667CDB" w:rsidRDefault="003E0E3E" w:rsidP="00667CDB">
      <w:pPr>
        <w:spacing w:after="0"/>
        <w:rPr>
          <w:b/>
          <w:bCs/>
          <w:sz w:val="24"/>
          <w:szCs w:val="24"/>
        </w:rPr>
      </w:pPr>
      <w:r w:rsidRPr="00667CDB">
        <w:rPr>
          <w:b/>
          <w:bCs/>
          <w:sz w:val="24"/>
          <w:szCs w:val="24"/>
        </w:rPr>
        <w:t>F</w:t>
      </w:r>
      <w:r w:rsidR="00667CDB" w:rsidRPr="00667CDB">
        <w:rPr>
          <w:b/>
          <w:bCs/>
          <w:sz w:val="24"/>
          <w:szCs w:val="24"/>
        </w:rPr>
        <w:t xml:space="preserve">AMILY NAMES: </w:t>
      </w:r>
    </w:p>
    <w:p w14:paraId="0BBF5E60" w14:textId="77777777" w:rsidR="0006338F" w:rsidRPr="00667CDB" w:rsidRDefault="0006338F" w:rsidP="00667CDB">
      <w:pPr>
        <w:spacing w:after="0"/>
        <w:rPr>
          <w:b/>
          <w:bCs/>
          <w:sz w:val="24"/>
          <w:szCs w:val="24"/>
        </w:rPr>
      </w:pPr>
    </w:p>
    <w:p w14:paraId="525C52CE" w14:textId="18D9537D" w:rsidR="003E0E3E" w:rsidRDefault="003E0E3E" w:rsidP="00667CDB">
      <w:pPr>
        <w:spacing w:after="0"/>
        <w:rPr>
          <w:sz w:val="24"/>
          <w:szCs w:val="24"/>
        </w:rPr>
      </w:pPr>
      <w:r>
        <w:rPr>
          <w:sz w:val="24"/>
          <w:szCs w:val="24"/>
        </w:rPr>
        <w:t>Three families, reflecting the wealth of local landowners of the time, are particularly well represented. Both the Anketell and the Singleton graves area in separate railed off areas. The most significant though is the group of figurative gravetsones belonging to the Mckenna family near the east gable. Several elderly priests’ graves with decorative grave</w:t>
      </w:r>
      <w:r w:rsidR="00696A91">
        <w:rPr>
          <w:sz w:val="24"/>
          <w:szCs w:val="24"/>
        </w:rPr>
        <w:t>st</w:t>
      </w:r>
      <w:r>
        <w:rPr>
          <w:sz w:val="24"/>
          <w:szCs w:val="24"/>
        </w:rPr>
        <w:t xml:space="preserve">ones near the west gable are also worth seeing. </w:t>
      </w:r>
    </w:p>
    <w:p w14:paraId="3C96B305" w14:textId="4F5FB068" w:rsidR="00667CDB" w:rsidRPr="003E0E3E" w:rsidRDefault="0006338F" w:rsidP="00667CDB">
      <w:pPr>
        <w:spacing w:after="0"/>
        <w:rPr>
          <w:sz w:val="24"/>
          <w:szCs w:val="24"/>
        </w:rPr>
      </w:pPr>
      <w:r>
        <w:rPr>
          <w:noProof/>
          <w:lang w:eastAsia="en-GB"/>
        </w:rPr>
        <w:lastRenderedPageBreak/>
        <w:drawing>
          <wp:inline distT="0" distB="0" distL="0" distR="0" wp14:anchorId="24FF5E20" wp14:editId="179CBD6A">
            <wp:extent cx="4923790" cy="55911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961445" cy="5633934"/>
                    </a:xfrm>
                    <a:prstGeom prst="rect">
                      <a:avLst/>
                    </a:prstGeom>
                  </pic:spPr>
                </pic:pic>
              </a:graphicData>
            </a:graphic>
          </wp:inline>
        </w:drawing>
      </w:r>
    </w:p>
    <w:p w14:paraId="69296813" w14:textId="640A8A4F" w:rsidR="00456F2E" w:rsidRDefault="00456F2E" w:rsidP="007C100B">
      <w:pPr>
        <w:ind w:firstLine="720"/>
        <w:rPr>
          <w:sz w:val="24"/>
          <w:szCs w:val="24"/>
        </w:rPr>
      </w:pPr>
    </w:p>
    <w:p w14:paraId="3D447448" w14:textId="1B677F2C" w:rsidR="00AA70F4" w:rsidRDefault="00AA70F4" w:rsidP="007C100B">
      <w:pPr>
        <w:ind w:firstLine="720"/>
        <w:rPr>
          <w:sz w:val="24"/>
          <w:szCs w:val="24"/>
        </w:rPr>
      </w:pPr>
    </w:p>
    <w:p w14:paraId="5F96B171" w14:textId="10342A95" w:rsidR="00AA70F4" w:rsidRDefault="00AA70F4" w:rsidP="007C100B">
      <w:pPr>
        <w:ind w:firstLine="720"/>
        <w:rPr>
          <w:sz w:val="24"/>
          <w:szCs w:val="24"/>
        </w:rPr>
      </w:pPr>
    </w:p>
    <w:p w14:paraId="3C5254EC" w14:textId="6C7F0EAD" w:rsidR="00F8195F" w:rsidRDefault="00F8195F" w:rsidP="007C100B">
      <w:pPr>
        <w:ind w:firstLine="720"/>
        <w:rPr>
          <w:sz w:val="24"/>
          <w:szCs w:val="24"/>
        </w:rPr>
      </w:pPr>
    </w:p>
    <w:p w14:paraId="4A8A3B52" w14:textId="77777777" w:rsidR="00667CDB" w:rsidRDefault="00667CDB" w:rsidP="00F8195F">
      <w:pPr>
        <w:rPr>
          <w:sz w:val="24"/>
          <w:szCs w:val="24"/>
        </w:rPr>
      </w:pPr>
    </w:p>
    <w:p w14:paraId="2C2FE9F3" w14:textId="51DDF198" w:rsidR="00667CDB" w:rsidRPr="00667CDB" w:rsidRDefault="00667CDB" w:rsidP="00F8195F">
      <w:pPr>
        <w:rPr>
          <w:b/>
          <w:bCs/>
          <w:sz w:val="24"/>
          <w:szCs w:val="24"/>
        </w:rPr>
      </w:pPr>
      <w:r w:rsidRPr="00667CDB">
        <w:rPr>
          <w:b/>
          <w:bCs/>
          <w:sz w:val="24"/>
          <w:szCs w:val="24"/>
        </w:rPr>
        <w:t>ERRICAL TRUAGH HERITAGE CENTER</w:t>
      </w:r>
      <w:r>
        <w:rPr>
          <w:b/>
          <w:bCs/>
          <w:sz w:val="24"/>
          <w:szCs w:val="24"/>
        </w:rPr>
        <w:t>:</w:t>
      </w:r>
    </w:p>
    <w:p w14:paraId="5E816804" w14:textId="3412903B" w:rsidR="00F8195F" w:rsidRDefault="003E0E3E" w:rsidP="00667CDB">
      <w:pPr>
        <w:rPr>
          <w:sz w:val="24"/>
          <w:szCs w:val="24"/>
        </w:rPr>
      </w:pPr>
      <w:r>
        <w:rPr>
          <w:sz w:val="24"/>
          <w:szCs w:val="24"/>
        </w:rPr>
        <w:t xml:space="preserve">There is an Old Schoolhouse that </w:t>
      </w:r>
      <w:r w:rsidR="00F8195F">
        <w:rPr>
          <w:sz w:val="24"/>
          <w:szCs w:val="24"/>
        </w:rPr>
        <w:t xml:space="preserve">has </w:t>
      </w:r>
      <w:r w:rsidR="00667CDB">
        <w:rPr>
          <w:sz w:val="24"/>
          <w:szCs w:val="24"/>
        </w:rPr>
        <w:t xml:space="preserve">been turned into a heritage centre and there is </w:t>
      </w:r>
      <w:r w:rsidR="00F8195F">
        <w:rPr>
          <w:sz w:val="24"/>
          <w:szCs w:val="24"/>
        </w:rPr>
        <w:t>a plaque commemorating the McKenna family on it dated July 1</w:t>
      </w:r>
      <w:r w:rsidR="00F8195F" w:rsidRPr="00F8195F">
        <w:rPr>
          <w:sz w:val="24"/>
          <w:szCs w:val="24"/>
          <w:vertAlign w:val="superscript"/>
        </w:rPr>
        <w:t>st</w:t>
      </w:r>
      <w:r w:rsidR="00F8195F">
        <w:rPr>
          <w:sz w:val="24"/>
          <w:szCs w:val="24"/>
        </w:rPr>
        <w:t xml:space="preserve"> 2000. </w:t>
      </w:r>
    </w:p>
    <w:p w14:paraId="5B4C06BB" w14:textId="594CA3F8" w:rsidR="00F8195F" w:rsidRDefault="00F8195F" w:rsidP="007C100B">
      <w:pPr>
        <w:ind w:firstLine="720"/>
        <w:rPr>
          <w:noProof/>
        </w:rPr>
      </w:pPr>
      <w:r>
        <w:rPr>
          <w:noProof/>
          <w:lang w:eastAsia="en-GB"/>
        </w:rPr>
        <w:lastRenderedPageBreak/>
        <w:drawing>
          <wp:inline distT="0" distB="0" distL="0" distR="0" wp14:anchorId="567C7F16" wp14:editId="36777380">
            <wp:extent cx="5731510" cy="3195320"/>
            <wp:effectExtent l="0" t="0" r="254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3195320"/>
                    </a:xfrm>
                    <a:prstGeom prst="rect">
                      <a:avLst/>
                    </a:prstGeom>
                  </pic:spPr>
                </pic:pic>
              </a:graphicData>
            </a:graphic>
          </wp:inline>
        </w:drawing>
      </w:r>
    </w:p>
    <w:p w14:paraId="6C3B450C" w14:textId="021B55E3" w:rsidR="00F8195F" w:rsidRPr="00F8195F" w:rsidRDefault="00F8195F" w:rsidP="00F8195F">
      <w:pPr>
        <w:rPr>
          <w:sz w:val="24"/>
          <w:szCs w:val="24"/>
        </w:rPr>
      </w:pPr>
    </w:p>
    <w:p w14:paraId="6DBA96FD" w14:textId="2A3F6A97" w:rsidR="00F8195F" w:rsidRPr="00F8195F" w:rsidRDefault="00F8195F" w:rsidP="00F8195F">
      <w:pPr>
        <w:rPr>
          <w:sz w:val="24"/>
          <w:szCs w:val="24"/>
        </w:rPr>
      </w:pPr>
    </w:p>
    <w:p w14:paraId="5DE8E504" w14:textId="5B306B75" w:rsidR="00F8195F" w:rsidRDefault="00F8195F" w:rsidP="00F8195F">
      <w:pPr>
        <w:rPr>
          <w:noProof/>
        </w:rPr>
      </w:pPr>
      <w:r>
        <w:rPr>
          <w:noProof/>
          <w:lang w:eastAsia="en-GB"/>
        </w:rPr>
        <w:drawing>
          <wp:inline distT="0" distB="0" distL="0" distR="0" wp14:anchorId="6B975918" wp14:editId="1673EE53">
            <wp:extent cx="5731510" cy="3919855"/>
            <wp:effectExtent l="0" t="0" r="254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3919855"/>
                    </a:xfrm>
                    <a:prstGeom prst="rect">
                      <a:avLst/>
                    </a:prstGeom>
                  </pic:spPr>
                </pic:pic>
              </a:graphicData>
            </a:graphic>
          </wp:inline>
        </w:drawing>
      </w:r>
    </w:p>
    <w:p w14:paraId="7835A92E" w14:textId="54CA0928" w:rsidR="00F8195F" w:rsidRPr="00667CDB" w:rsidRDefault="00667CDB" w:rsidP="00F8195F">
      <w:pPr>
        <w:tabs>
          <w:tab w:val="left" w:pos="6465"/>
        </w:tabs>
        <w:rPr>
          <w:b/>
          <w:bCs/>
          <w:sz w:val="24"/>
          <w:szCs w:val="24"/>
        </w:rPr>
      </w:pPr>
      <w:r w:rsidRPr="00667CDB">
        <w:rPr>
          <w:b/>
          <w:bCs/>
          <w:sz w:val="24"/>
          <w:szCs w:val="24"/>
        </w:rPr>
        <w:t>H</w:t>
      </w:r>
      <w:r>
        <w:rPr>
          <w:b/>
          <w:bCs/>
          <w:sz w:val="24"/>
          <w:szCs w:val="24"/>
        </w:rPr>
        <w:t>OLY WELL:</w:t>
      </w:r>
      <w:r w:rsidR="00F8195F" w:rsidRPr="00667CDB">
        <w:rPr>
          <w:b/>
          <w:bCs/>
          <w:sz w:val="24"/>
          <w:szCs w:val="24"/>
        </w:rPr>
        <w:tab/>
      </w:r>
    </w:p>
    <w:p w14:paraId="1D080EEF" w14:textId="77777777" w:rsidR="00696A91" w:rsidRDefault="00F8195F" w:rsidP="00696A91">
      <w:pPr>
        <w:rPr>
          <w:sz w:val="24"/>
          <w:szCs w:val="24"/>
        </w:rPr>
      </w:pPr>
      <w:r>
        <w:rPr>
          <w:sz w:val="24"/>
          <w:szCs w:val="24"/>
        </w:rPr>
        <w:t>T</w:t>
      </w:r>
      <w:r w:rsidRPr="0040334E">
        <w:rPr>
          <w:sz w:val="24"/>
          <w:szCs w:val="24"/>
        </w:rPr>
        <w:t>here is a</w:t>
      </w:r>
      <w:r>
        <w:rPr>
          <w:sz w:val="24"/>
          <w:szCs w:val="24"/>
        </w:rPr>
        <w:t>lso</w:t>
      </w:r>
      <w:r w:rsidRPr="0040334E">
        <w:rPr>
          <w:sz w:val="24"/>
          <w:szCs w:val="24"/>
        </w:rPr>
        <w:t xml:space="preserve"> holy well that attracted generations of pilgrims until the nineteenth century</w:t>
      </w:r>
      <w:r w:rsidR="00667CDB">
        <w:rPr>
          <w:sz w:val="24"/>
          <w:szCs w:val="24"/>
        </w:rPr>
        <w:t>, people who were hoping for cures</w:t>
      </w:r>
      <w:r w:rsidRPr="0040334E">
        <w:rPr>
          <w:sz w:val="24"/>
          <w:szCs w:val="24"/>
        </w:rPr>
        <w:t>. People can still visit the well to this</w:t>
      </w:r>
      <w:r>
        <w:rPr>
          <w:sz w:val="24"/>
          <w:szCs w:val="24"/>
        </w:rPr>
        <w:t xml:space="preserve"> day. </w:t>
      </w:r>
      <w:r w:rsidRPr="0040334E">
        <w:rPr>
          <w:sz w:val="24"/>
          <w:szCs w:val="24"/>
        </w:rPr>
        <w:t xml:space="preserve">People might </w:t>
      </w:r>
      <w:r w:rsidR="00696A91" w:rsidRPr="0040334E">
        <w:rPr>
          <w:sz w:val="24"/>
          <w:szCs w:val="24"/>
        </w:rPr>
        <w:t>come to the holy well to for holy water to bring to the sick or elderly.</w:t>
      </w:r>
    </w:p>
    <w:p w14:paraId="453CA349" w14:textId="77777777" w:rsidR="00696A91" w:rsidRDefault="00696A91" w:rsidP="00F8195F">
      <w:pPr>
        <w:rPr>
          <w:sz w:val="24"/>
          <w:szCs w:val="24"/>
        </w:rPr>
      </w:pPr>
    </w:p>
    <w:p w14:paraId="02A36E55" w14:textId="2AABD49B" w:rsidR="00F8195F" w:rsidRDefault="00696A91" w:rsidP="00F8195F">
      <w:pPr>
        <w:rPr>
          <w:sz w:val="24"/>
          <w:szCs w:val="24"/>
        </w:rPr>
      </w:pPr>
      <w:r>
        <w:rPr>
          <w:noProof/>
          <w:lang w:eastAsia="en-GB"/>
        </w:rPr>
        <w:drawing>
          <wp:inline distT="0" distB="0" distL="0" distR="0" wp14:anchorId="7E2E7B08" wp14:editId="26DEB6C0">
            <wp:extent cx="4924425" cy="51244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24425" cy="5124450"/>
                    </a:xfrm>
                    <a:prstGeom prst="rect">
                      <a:avLst/>
                    </a:prstGeom>
                  </pic:spPr>
                </pic:pic>
              </a:graphicData>
            </a:graphic>
          </wp:inline>
        </w:drawing>
      </w:r>
    </w:p>
    <w:p w14:paraId="5034E43B" w14:textId="77777777" w:rsidR="00696A91" w:rsidRDefault="00F8195F" w:rsidP="00696A91">
      <w:pPr>
        <w:spacing w:after="0"/>
        <w:rPr>
          <w:sz w:val="24"/>
          <w:szCs w:val="24"/>
        </w:rPr>
      </w:pPr>
      <w:r>
        <w:rPr>
          <w:noProof/>
          <w:lang w:eastAsia="en-GB"/>
        </w:rPr>
        <w:lastRenderedPageBreak/>
        <w:drawing>
          <wp:inline distT="0" distB="0" distL="0" distR="0" wp14:anchorId="1076F026" wp14:editId="3DE793C8">
            <wp:extent cx="2723894" cy="322897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55114" cy="3265984"/>
                    </a:xfrm>
                    <a:prstGeom prst="rect">
                      <a:avLst/>
                    </a:prstGeom>
                  </pic:spPr>
                </pic:pic>
              </a:graphicData>
            </a:graphic>
          </wp:inline>
        </w:drawing>
      </w:r>
      <w:r w:rsidR="00696A91">
        <w:rPr>
          <w:noProof/>
          <w:lang w:eastAsia="en-GB"/>
        </w:rPr>
        <w:drawing>
          <wp:inline distT="0" distB="0" distL="0" distR="0" wp14:anchorId="35EF02E6" wp14:editId="219CECF4">
            <wp:extent cx="3457575" cy="3166745"/>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57575" cy="3166745"/>
                    </a:xfrm>
                    <a:prstGeom prst="rect">
                      <a:avLst/>
                    </a:prstGeom>
                  </pic:spPr>
                </pic:pic>
              </a:graphicData>
            </a:graphic>
          </wp:inline>
        </w:drawing>
      </w:r>
    </w:p>
    <w:p w14:paraId="4CBA98DC" w14:textId="77777777" w:rsidR="00696A91" w:rsidRDefault="00696A91" w:rsidP="00696A91">
      <w:pPr>
        <w:spacing w:after="0"/>
        <w:rPr>
          <w:sz w:val="24"/>
          <w:szCs w:val="24"/>
        </w:rPr>
      </w:pPr>
    </w:p>
    <w:p w14:paraId="30661153" w14:textId="77777777" w:rsidR="00696A91" w:rsidRDefault="00696A91" w:rsidP="00696A91">
      <w:pPr>
        <w:spacing w:after="0"/>
        <w:rPr>
          <w:sz w:val="24"/>
          <w:szCs w:val="24"/>
        </w:rPr>
      </w:pPr>
    </w:p>
    <w:p w14:paraId="3AFD6192" w14:textId="77777777" w:rsidR="00696A91" w:rsidRDefault="00696A91" w:rsidP="00696A91">
      <w:pPr>
        <w:spacing w:after="0"/>
        <w:rPr>
          <w:sz w:val="24"/>
          <w:szCs w:val="24"/>
        </w:rPr>
      </w:pPr>
    </w:p>
    <w:p w14:paraId="5E7D89D7" w14:textId="77777777" w:rsidR="00696A91" w:rsidRDefault="00696A91" w:rsidP="00696A91">
      <w:pPr>
        <w:spacing w:after="0"/>
        <w:rPr>
          <w:sz w:val="24"/>
          <w:szCs w:val="24"/>
        </w:rPr>
      </w:pPr>
    </w:p>
    <w:p w14:paraId="43ABB27B" w14:textId="77777777" w:rsidR="00696A91" w:rsidRDefault="00696A91" w:rsidP="00696A91">
      <w:pPr>
        <w:spacing w:after="0"/>
        <w:rPr>
          <w:sz w:val="24"/>
          <w:szCs w:val="24"/>
        </w:rPr>
      </w:pPr>
    </w:p>
    <w:p w14:paraId="4975B23C" w14:textId="77777777" w:rsidR="00696A91" w:rsidRDefault="00696A91" w:rsidP="00696A91">
      <w:pPr>
        <w:spacing w:after="0"/>
        <w:rPr>
          <w:sz w:val="24"/>
          <w:szCs w:val="24"/>
        </w:rPr>
      </w:pPr>
    </w:p>
    <w:p w14:paraId="10949319" w14:textId="77777777" w:rsidR="00696A91" w:rsidRDefault="00696A91" w:rsidP="00696A91">
      <w:pPr>
        <w:spacing w:after="0"/>
        <w:rPr>
          <w:sz w:val="24"/>
          <w:szCs w:val="24"/>
        </w:rPr>
      </w:pPr>
    </w:p>
    <w:p w14:paraId="41646992" w14:textId="77777777" w:rsidR="00696A91" w:rsidRDefault="00696A91" w:rsidP="00696A91">
      <w:pPr>
        <w:spacing w:after="0"/>
        <w:rPr>
          <w:sz w:val="24"/>
          <w:szCs w:val="24"/>
        </w:rPr>
      </w:pPr>
    </w:p>
    <w:p w14:paraId="7102728B" w14:textId="77777777" w:rsidR="00696A91" w:rsidRDefault="00696A91" w:rsidP="00696A91">
      <w:pPr>
        <w:spacing w:after="0"/>
        <w:rPr>
          <w:sz w:val="24"/>
          <w:szCs w:val="24"/>
        </w:rPr>
      </w:pPr>
    </w:p>
    <w:p w14:paraId="10250BA0" w14:textId="77777777" w:rsidR="00696A91" w:rsidRDefault="00696A91" w:rsidP="00696A91">
      <w:pPr>
        <w:spacing w:after="0"/>
        <w:rPr>
          <w:sz w:val="24"/>
          <w:szCs w:val="24"/>
        </w:rPr>
      </w:pPr>
    </w:p>
    <w:p w14:paraId="26F7237C" w14:textId="77777777" w:rsidR="00696A91" w:rsidRDefault="00696A91" w:rsidP="00696A91">
      <w:pPr>
        <w:spacing w:after="0"/>
        <w:rPr>
          <w:sz w:val="24"/>
          <w:szCs w:val="24"/>
        </w:rPr>
      </w:pPr>
    </w:p>
    <w:p w14:paraId="4995C9B9" w14:textId="77777777" w:rsidR="00696A91" w:rsidRDefault="00696A91" w:rsidP="00696A91">
      <w:pPr>
        <w:spacing w:after="0"/>
        <w:rPr>
          <w:sz w:val="24"/>
          <w:szCs w:val="24"/>
        </w:rPr>
      </w:pPr>
    </w:p>
    <w:p w14:paraId="4EA20D79" w14:textId="499DAFCD" w:rsidR="00667CDB" w:rsidRDefault="00667CDB" w:rsidP="00696A91">
      <w:pPr>
        <w:spacing w:after="0"/>
        <w:rPr>
          <w:b/>
          <w:bCs/>
          <w:sz w:val="24"/>
          <w:szCs w:val="24"/>
        </w:rPr>
      </w:pPr>
      <w:r w:rsidRPr="00667CDB">
        <w:rPr>
          <w:b/>
          <w:bCs/>
          <w:sz w:val="24"/>
          <w:szCs w:val="24"/>
        </w:rPr>
        <w:lastRenderedPageBreak/>
        <w:t xml:space="preserve">PRESENT CHURCH OF IRELAND PARISH CHURCH: </w:t>
      </w:r>
    </w:p>
    <w:p w14:paraId="416E2B3B" w14:textId="77777777" w:rsidR="00696A91" w:rsidRPr="00696A91" w:rsidRDefault="00696A91" w:rsidP="00696A91">
      <w:pPr>
        <w:spacing w:after="0"/>
        <w:rPr>
          <w:sz w:val="24"/>
          <w:szCs w:val="24"/>
        </w:rPr>
      </w:pPr>
    </w:p>
    <w:p w14:paraId="6D976B4F" w14:textId="78176EA5" w:rsidR="003E0E3E" w:rsidRDefault="00667CDB" w:rsidP="003E0E3E">
      <w:pPr>
        <w:rPr>
          <w:sz w:val="24"/>
          <w:szCs w:val="24"/>
        </w:rPr>
      </w:pPr>
      <w:r>
        <w:rPr>
          <w:noProof/>
          <w:lang w:eastAsia="en-GB"/>
        </w:rPr>
        <w:drawing>
          <wp:inline distT="0" distB="0" distL="0" distR="0" wp14:anchorId="35FCB012" wp14:editId="3B5511EE">
            <wp:extent cx="5731510" cy="586740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5867400"/>
                    </a:xfrm>
                    <a:prstGeom prst="rect">
                      <a:avLst/>
                    </a:prstGeom>
                  </pic:spPr>
                </pic:pic>
              </a:graphicData>
            </a:graphic>
          </wp:inline>
        </w:drawing>
      </w:r>
    </w:p>
    <w:p w14:paraId="595F4BA9" w14:textId="58AB31B0" w:rsidR="003E0E3E" w:rsidRPr="003E0E3E" w:rsidRDefault="00667CDB" w:rsidP="003E0E3E">
      <w:pPr>
        <w:tabs>
          <w:tab w:val="left" w:pos="1365"/>
        </w:tabs>
      </w:pPr>
      <w:r>
        <w:rPr>
          <w:noProof/>
          <w:lang w:eastAsia="en-GB"/>
        </w:rPr>
        <w:lastRenderedPageBreak/>
        <w:drawing>
          <wp:inline distT="0" distB="0" distL="0" distR="0" wp14:anchorId="52D04034" wp14:editId="159697D2">
            <wp:extent cx="5951855" cy="6515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05864" cy="6574220"/>
                    </a:xfrm>
                    <a:prstGeom prst="rect">
                      <a:avLst/>
                    </a:prstGeom>
                  </pic:spPr>
                </pic:pic>
              </a:graphicData>
            </a:graphic>
          </wp:inline>
        </w:drawing>
      </w:r>
    </w:p>
    <w:p w14:paraId="2A00A446" w14:textId="77777777" w:rsidR="00696A91" w:rsidRDefault="00696A91" w:rsidP="007C100B">
      <w:pPr>
        <w:tabs>
          <w:tab w:val="left" w:pos="1605"/>
        </w:tabs>
        <w:rPr>
          <w:b/>
          <w:bCs/>
        </w:rPr>
      </w:pPr>
    </w:p>
    <w:p w14:paraId="350E55E9" w14:textId="77777777" w:rsidR="00696A91" w:rsidRDefault="00696A91" w:rsidP="007C100B">
      <w:pPr>
        <w:tabs>
          <w:tab w:val="left" w:pos="1605"/>
        </w:tabs>
        <w:rPr>
          <w:b/>
          <w:bCs/>
        </w:rPr>
      </w:pPr>
    </w:p>
    <w:p w14:paraId="36C7C36F" w14:textId="77777777" w:rsidR="00696A91" w:rsidRDefault="00696A91" w:rsidP="007C100B">
      <w:pPr>
        <w:tabs>
          <w:tab w:val="left" w:pos="1605"/>
        </w:tabs>
        <w:rPr>
          <w:b/>
          <w:bCs/>
        </w:rPr>
      </w:pPr>
    </w:p>
    <w:p w14:paraId="4BF5897D" w14:textId="77777777" w:rsidR="00696A91" w:rsidRDefault="00696A91" w:rsidP="007C100B">
      <w:pPr>
        <w:tabs>
          <w:tab w:val="left" w:pos="1605"/>
        </w:tabs>
        <w:rPr>
          <w:b/>
          <w:bCs/>
        </w:rPr>
      </w:pPr>
    </w:p>
    <w:p w14:paraId="490ADEDC" w14:textId="77777777" w:rsidR="00696A91" w:rsidRDefault="00696A91" w:rsidP="007C100B">
      <w:pPr>
        <w:tabs>
          <w:tab w:val="left" w:pos="1605"/>
        </w:tabs>
        <w:rPr>
          <w:b/>
          <w:bCs/>
        </w:rPr>
      </w:pPr>
    </w:p>
    <w:p w14:paraId="4768FADA" w14:textId="77777777" w:rsidR="00696A91" w:rsidRDefault="00696A91" w:rsidP="007C100B">
      <w:pPr>
        <w:tabs>
          <w:tab w:val="left" w:pos="1605"/>
        </w:tabs>
        <w:rPr>
          <w:b/>
          <w:bCs/>
        </w:rPr>
      </w:pPr>
    </w:p>
    <w:p w14:paraId="52AD38F4" w14:textId="77777777" w:rsidR="00696A91" w:rsidRDefault="00696A91" w:rsidP="007C100B">
      <w:pPr>
        <w:tabs>
          <w:tab w:val="left" w:pos="1605"/>
        </w:tabs>
        <w:rPr>
          <w:b/>
          <w:bCs/>
        </w:rPr>
      </w:pPr>
    </w:p>
    <w:p w14:paraId="11EFC5D6" w14:textId="092D43FF" w:rsidR="006631A6" w:rsidRPr="006631A6" w:rsidRDefault="006631A6" w:rsidP="007C100B">
      <w:pPr>
        <w:tabs>
          <w:tab w:val="left" w:pos="1605"/>
        </w:tabs>
        <w:rPr>
          <w:b/>
          <w:bCs/>
        </w:rPr>
      </w:pPr>
      <w:r w:rsidRPr="006631A6">
        <w:rPr>
          <w:b/>
          <w:bCs/>
        </w:rPr>
        <w:lastRenderedPageBreak/>
        <w:t>ENVIRONMENT:</w:t>
      </w:r>
      <w:r w:rsidR="007C100B" w:rsidRPr="006631A6">
        <w:rPr>
          <w:b/>
          <w:bCs/>
        </w:rPr>
        <w:tab/>
      </w:r>
      <w:r w:rsidRPr="006631A6">
        <w:t xml:space="preserve">Luckily there is very little pollution/litter in my townland. On my walk with my family, we just came across one coffee cup that had been left on the side of the road. </w:t>
      </w:r>
      <w:r>
        <w:t>The rest of the roadway was free of litter.</w:t>
      </w:r>
    </w:p>
    <w:p w14:paraId="56CE633B" w14:textId="60A5A3C2" w:rsidR="006631A6" w:rsidRPr="006631A6" w:rsidRDefault="006631A6" w:rsidP="007C100B">
      <w:pPr>
        <w:tabs>
          <w:tab w:val="left" w:pos="1605"/>
        </w:tabs>
      </w:pPr>
      <w:r>
        <w:rPr>
          <w:noProof/>
          <w:lang w:eastAsia="en-GB"/>
        </w:rPr>
        <w:drawing>
          <wp:inline distT="0" distB="0" distL="0" distR="0" wp14:anchorId="4D882317" wp14:editId="0C3D6618">
            <wp:extent cx="4619625" cy="22669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619625" cy="2266950"/>
                    </a:xfrm>
                    <a:prstGeom prst="rect">
                      <a:avLst/>
                    </a:prstGeom>
                  </pic:spPr>
                </pic:pic>
              </a:graphicData>
            </a:graphic>
          </wp:inline>
        </w:drawing>
      </w:r>
    </w:p>
    <w:p w14:paraId="224A2E44" w14:textId="7AD4320F" w:rsidR="00456F2E" w:rsidRDefault="00456F2E" w:rsidP="007C100B">
      <w:pPr>
        <w:tabs>
          <w:tab w:val="left" w:pos="1605"/>
        </w:tabs>
      </w:pPr>
    </w:p>
    <w:p w14:paraId="39915B31" w14:textId="32FC612D" w:rsidR="006631A6" w:rsidRDefault="006631A6" w:rsidP="007C100B">
      <w:pPr>
        <w:tabs>
          <w:tab w:val="left" w:pos="1605"/>
        </w:tabs>
        <w:rPr>
          <w:noProof/>
        </w:rPr>
      </w:pPr>
      <w:r>
        <w:rPr>
          <w:noProof/>
          <w:lang w:eastAsia="en-GB"/>
        </w:rPr>
        <w:drawing>
          <wp:inline distT="0" distB="0" distL="0" distR="0" wp14:anchorId="56BAA42C" wp14:editId="2E452D8C">
            <wp:extent cx="5731510" cy="270510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2705100"/>
                    </a:xfrm>
                    <a:prstGeom prst="rect">
                      <a:avLst/>
                    </a:prstGeom>
                  </pic:spPr>
                </pic:pic>
              </a:graphicData>
            </a:graphic>
          </wp:inline>
        </w:drawing>
      </w:r>
    </w:p>
    <w:p w14:paraId="1728C41B" w14:textId="4D30DAC1" w:rsidR="006631A6" w:rsidRDefault="006631A6" w:rsidP="006631A6">
      <w:pPr>
        <w:rPr>
          <w:noProof/>
        </w:rPr>
      </w:pPr>
    </w:p>
    <w:p w14:paraId="6644FBC6" w14:textId="171F61EB" w:rsidR="006631A6" w:rsidRDefault="006631A6" w:rsidP="006631A6">
      <w:pPr>
        <w:ind w:firstLine="720"/>
      </w:pPr>
      <w:r>
        <w:rPr>
          <w:noProof/>
          <w:lang w:eastAsia="en-GB"/>
        </w:rPr>
        <w:drawing>
          <wp:inline distT="0" distB="0" distL="0" distR="0" wp14:anchorId="28AABF1F" wp14:editId="187562FB">
            <wp:extent cx="5712460" cy="2314575"/>
            <wp:effectExtent l="0" t="0" r="254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12460" cy="2314575"/>
                    </a:xfrm>
                    <a:prstGeom prst="rect">
                      <a:avLst/>
                    </a:prstGeom>
                  </pic:spPr>
                </pic:pic>
              </a:graphicData>
            </a:graphic>
          </wp:inline>
        </w:drawing>
      </w:r>
    </w:p>
    <w:p w14:paraId="358A4098" w14:textId="730E274E" w:rsidR="006631A6" w:rsidRPr="006631A6" w:rsidRDefault="006631A6">
      <w:pPr>
        <w:rPr>
          <w:b/>
          <w:bCs/>
        </w:rPr>
      </w:pPr>
      <w:r w:rsidRPr="006631A6">
        <w:rPr>
          <w:b/>
          <w:bCs/>
        </w:rPr>
        <w:lastRenderedPageBreak/>
        <w:t xml:space="preserve">FLOWERS: </w:t>
      </w:r>
    </w:p>
    <w:p w14:paraId="7F5A8C4A" w14:textId="3442776B" w:rsidR="006631A6" w:rsidRDefault="006631A6">
      <w:r>
        <w:t>The only flowers on the roadside in my townland are the ones attached below:</w:t>
      </w:r>
    </w:p>
    <w:p w14:paraId="29FC29A6" w14:textId="7FE4A7C3" w:rsidR="006631A6" w:rsidRDefault="006631A6">
      <w:r>
        <w:rPr>
          <w:noProof/>
          <w:lang w:eastAsia="en-GB"/>
        </w:rPr>
        <w:drawing>
          <wp:inline distT="0" distB="0" distL="0" distR="0" wp14:anchorId="0204EBFD" wp14:editId="11DDFE0A">
            <wp:extent cx="4229100" cy="4533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29100" cy="4533900"/>
                    </a:xfrm>
                    <a:prstGeom prst="rect">
                      <a:avLst/>
                    </a:prstGeom>
                  </pic:spPr>
                </pic:pic>
              </a:graphicData>
            </a:graphic>
          </wp:inline>
        </w:drawing>
      </w:r>
      <w:r>
        <w:rPr>
          <w:noProof/>
          <w:lang w:eastAsia="en-GB"/>
        </w:rPr>
        <w:drawing>
          <wp:inline distT="0" distB="0" distL="0" distR="0" wp14:anchorId="6C641C83" wp14:editId="4E191B8B">
            <wp:extent cx="5731510" cy="2927350"/>
            <wp:effectExtent l="0" t="0" r="254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2927350"/>
                    </a:xfrm>
                    <a:prstGeom prst="rect">
                      <a:avLst/>
                    </a:prstGeom>
                  </pic:spPr>
                </pic:pic>
              </a:graphicData>
            </a:graphic>
          </wp:inline>
        </w:drawing>
      </w:r>
      <w:r>
        <w:br w:type="page"/>
      </w:r>
    </w:p>
    <w:p w14:paraId="43B1CD57" w14:textId="77F5AC53" w:rsidR="006631A6" w:rsidRDefault="006631A6" w:rsidP="006631A6">
      <w:pPr>
        <w:ind w:firstLine="720"/>
      </w:pPr>
      <w:r>
        <w:rPr>
          <w:noProof/>
          <w:lang w:eastAsia="en-GB"/>
        </w:rPr>
        <w:lastRenderedPageBreak/>
        <w:drawing>
          <wp:inline distT="0" distB="0" distL="0" distR="0" wp14:anchorId="353148DD" wp14:editId="652683AD">
            <wp:extent cx="5731510" cy="4088130"/>
            <wp:effectExtent l="0" t="0" r="254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4088130"/>
                    </a:xfrm>
                    <a:prstGeom prst="rect">
                      <a:avLst/>
                    </a:prstGeom>
                  </pic:spPr>
                </pic:pic>
              </a:graphicData>
            </a:graphic>
          </wp:inline>
        </w:drawing>
      </w:r>
    </w:p>
    <w:p w14:paraId="7BB55971" w14:textId="77353544" w:rsidR="006631A6" w:rsidRPr="006631A6" w:rsidRDefault="006631A6" w:rsidP="006631A6"/>
    <w:p w14:paraId="4F495D3A" w14:textId="4C8A46B9" w:rsidR="006631A6" w:rsidRDefault="006631A6" w:rsidP="006631A6"/>
    <w:p w14:paraId="6FC7FA13" w14:textId="2F6F7CBC" w:rsidR="006631A6" w:rsidRPr="006631A6" w:rsidRDefault="006631A6" w:rsidP="006631A6">
      <w:pPr>
        <w:rPr>
          <w:b/>
          <w:bCs/>
        </w:rPr>
      </w:pPr>
      <w:r w:rsidRPr="006631A6">
        <w:rPr>
          <w:b/>
          <w:bCs/>
        </w:rPr>
        <w:t>CONCLUSION:</w:t>
      </w:r>
    </w:p>
    <w:p w14:paraId="6310F48A" w14:textId="4F616AF1" w:rsidR="006631A6" w:rsidRPr="006631A6" w:rsidRDefault="006631A6" w:rsidP="006631A6">
      <w:r>
        <w:t xml:space="preserve">I am very lucky to live in a townland that has such a rich history </w:t>
      </w:r>
      <w:r w:rsidR="00696A91">
        <w:t xml:space="preserve">and it is very interesting reading the names and dates on the headstones in the graveyard because they are so old. </w:t>
      </w:r>
      <w:r w:rsidR="0006338F">
        <w:t xml:space="preserve">Luckily there is not much litter or pollution spoiling the area either and our neighbours are very good at keeping the area clean and free from litter. </w:t>
      </w:r>
      <w:r w:rsidR="00696A91">
        <w:t xml:space="preserve"> </w:t>
      </w:r>
    </w:p>
    <w:sectPr w:rsidR="006631A6" w:rsidRPr="006631A6">
      <w:footerReference w:type="default" r:id="rId2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B8608E" w14:textId="77777777" w:rsidR="005E2A97" w:rsidRDefault="005E2A97" w:rsidP="000E3EFA">
      <w:pPr>
        <w:spacing w:after="0" w:line="240" w:lineRule="auto"/>
      </w:pPr>
      <w:r>
        <w:separator/>
      </w:r>
    </w:p>
  </w:endnote>
  <w:endnote w:type="continuationSeparator" w:id="0">
    <w:p w14:paraId="5E1A3595" w14:textId="77777777" w:rsidR="005E2A97" w:rsidRDefault="005E2A97" w:rsidP="000E3E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8356490"/>
      <w:docPartObj>
        <w:docPartGallery w:val="Page Numbers (Bottom of Page)"/>
        <w:docPartUnique/>
      </w:docPartObj>
    </w:sdtPr>
    <w:sdtEndPr>
      <w:rPr>
        <w:noProof/>
      </w:rPr>
    </w:sdtEndPr>
    <w:sdtContent>
      <w:p w14:paraId="7A980308" w14:textId="44BB9624" w:rsidR="000E3EFA" w:rsidRDefault="000E3EFA">
        <w:pPr>
          <w:pStyle w:val="Footer"/>
          <w:jc w:val="center"/>
        </w:pPr>
        <w:r>
          <w:fldChar w:fldCharType="begin"/>
        </w:r>
        <w:r>
          <w:instrText xml:space="preserve"> PAGE   \* MERGEFORMAT </w:instrText>
        </w:r>
        <w:r>
          <w:fldChar w:fldCharType="separate"/>
        </w:r>
        <w:r w:rsidR="00AB5178">
          <w:rPr>
            <w:noProof/>
          </w:rPr>
          <w:t>1</w:t>
        </w:r>
        <w:r>
          <w:rPr>
            <w:noProof/>
          </w:rPr>
          <w:fldChar w:fldCharType="end"/>
        </w:r>
      </w:p>
    </w:sdtContent>
  </w:sdt>
  <w:p w14:paraId="1E7D3335" w14:textId="77777777" w:rsidR="000E3EFA" w:rsidRDefault="000E3EF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733F81" w14:textId="77777777" w:rsidR="005E2A97" w:rsidRDefault="005E2A97" w:rsidP="000E3EFA">
      <w:pPr>
        <w:spacing w:after="0" w:line="240" w:lineRule="auto"/>
      </w:pPr>
      <w:r>
        <w:separator/>
      </w:r>
    </w:p>
  </w:footnote>
  <w:footnote w:type="continuationSeparator" w:id="0">
    <w:p w14:paraId="4A289790" w14:textId="77777777" w:rsidR="005E2A97" w:rsidRDefault="005E2A97" w:rsidP="000E3EF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3627"/>
    <w:rsid w:val="0006338F"/>
    <w:rsid w:val="000E3EFA"/>
    <w:rsid w:val="001076A3"/>
    <w:rsid w:val="002E4520"/>
    <w:rsid w:val="003E0E3E"/>
    <w:rsid w:val="0040334E"/>
    <w:rsid w:val="00442665"/>
    <w:rsid w:val="00456F2E"/>
    <w:rsid w:val="004F2044"/>
    <w:rsid w:val="005462A0"/>
    <w:rsid w:val="005E2A97"/>
    <w:rsid w:val="005F638E"/>
    <w:rsid w:val="006631A6"/>
    <w:rsid w:val="00667CDB"/>
    <w:rsid w:val="00696A91"/>
    <w:rsid w:val="00703A81"/>
    <w:rsid w:val="007C100B"/>
    <w:rsid w:val="00863627"/>
    <w:rsid w:val="00900D4E"/>
    <w:rsid w:val="00AA70F4"/>
    <w:rsid w:val="00AB5178"/>
    <w:rsid w:val="00B17F3B"/>
    <w:rsid w:val="00F437D2"/>
    <w:rsid w:val="00F8195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668EA1"/>
  <w15:chartTrackingRefBased/>
  <w15:docId w15:val="{9678E7AD-C312-439D-BCDC-E07775B361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E3EFA"/>
    <w:pPr>
      <w:tabs>
        <w:tab w:val="center" w:pos="4513"/>
        <w:tab w:val="right" w:pos="9026"/>
      </w:tabs>
      <w:spacing w:after="0" w:line="240" w:lineRule="auto"/>
    </w:pPr>
  </w:style>
  <w:style w:type="character" w:customStyle="1" w:styleId="HeaderChar">
    <w:name w:val="Header Char"/>
    <w:basedOn w:val="DefaultParagraphFont"/>
    <w:link w:val="Header"/>
    <w:uiPriority w:val="99"/>
    <w:rsid w:val="000E3EFA"/>
  </w:style>
  <w:style w:type="paragraph" w:styleId="Footer">
    <w:name w:val="footer"/>
    <w:basedOn w:val="Normal"/>
    <w:link w:val="FooterChar"/>
    <w:uiPriority w:val="99"/>
    <w:unhideWhenUsed/>
    <w:rsid w:val="000E3EFA"/>
    <w:pPr>
      <w:tabs>
        <w:tab w:val="center" w:pos="4513"/>
        <w:tab w:val="right" w:pos="9026"/>
      </w:tabs>
      <w:spacing w:after="0" w:line="240" w:lineRule="auto"/>
    </w:pPr>
  </w:style>
  <w:style w:type="character" w:customStyle="1" w:styleId="FooterChar">
    <w:name w:val="Footer Char"/>
    <w:basedOn w:val="DefaultParagraphFont"/>
    <w:link w:val="Footer"/>
    <w:uiPriority w:val="99"/>
    <w:rsid w:val="000E3E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Pages>
  <Words>479</Words>
  <Characters>2736</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Anita McMeel</dc:creator>
  <cp:keywords/>
  <dc:description/>
  <cp:lastModifiedBy>Emer Brennan</cp:lastModifiedBy>
  <cp:revision>2</cp:revision>
  <dcterms:created xsi:type="dcterms:W3CDTF">2020-05-12T12:08:00Z</dcterms:created>
  <dcterms:modified xsi:type="dcterms:W3CDTF">2020-05-12T12:08:00Z</dcterms:modified>
</cp:coreProperties>
</file>